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37" w:rsidRDefault="00954C37" w:rsidP="00823ACC">
      <w:pPr>
        <w:jc w:val="center"/>
        <w:rPr>
          <w:rFonts w:ascii="宋体" w:hAnsi="宋体"/>
          <w:b/>
          <w:kern w:val="0"/>
          <w:sz w:val="36"/>
          <w:szCs w:val="36"/>
        </w:rPr>
      </w:pPr>
      <w:bookmarkStart w:id="0" w:name="_GoBack"/>
      <w:bookmarkEnd w:id="0"/>
    </w:p>
    <w:p w:rsidR="007C3910" w:rsidRPr="00903F0A" w:rsidRDefault="00527DC4" w:rsidP="00823ACC">
      <w:pPr>
        <w:jc w:val="center"/>
        <w:rPr>
          <w:rFonts w:ascii="宋体" w:hAnsi="宋体"/>
          <w:b/>
          <w:kern w:val="0"/>
          <w:sz w:val="36"/>
          <w:szCs w:val="36"/>
        </w:rPr>
      </w:pPr>
      <w:r>
        <w:rPr>
          <w:rFonts w:ascii="宋体" w:hAnsi="宋体" w:hint="eastAsia"/>
          <w:b/>
          <w:kern w:val="0"/>
          <w:sz w:val="36"/>
          <w:szCs w:val="36"/>
        </w:rPr>
        <w:t>神木县</w:t>
      </w:r>
      <w:proofErr w:type="gramStart"/>
      <w:r>
        <w:rPr>
          <w:rFonts w:ascii="宋体" w:hAnsi="宋体" w:hint="eastAsia"/>
          <w:b/>
          <w:kern w:val="0"/>
          <w:sz w:val="36"/>
          <w:szCs w:val="36"/>
        </w:rPr>
        <w:t>锟</w:t>
      </w:r>
      <w:proofErr w:type="gramEnd"/>
      <w:r>
        <w:rPr>
          <w:rFonts w:ascii="宋体" w:hAnsi="宋体" w:hint="eastAsia"/>
          <w:b/>
          <w:kern w:val="0"/>
          <w:sz w:val="36"/>
          <w:szCs w:val="36"/>
        </w:rPr>
        <w:t>源矿业有限公司</w:t>
      </w:r>
      <w:r w:rsidR="00823ACC">
        <w:rPr>
          <w:rFonts w:ascii="宋体" w:hAnsi="宋体" w:hint="eastAsia"/>
          <w:b/>
          <w:kern w:val="0"/>
          <w:sz w:val="36"/>
          <w:szCs w:val="36"/>
        </w:rPr>
        <w:t>煤炭资源整合项目</w:t>
      </w:r>
      <w:r>
        <w:rPr>
          <w:rFonts w:ascii="宋体" w:hAnsi="宋体" w:hint="eastAsia"/>
          <w:b/>
          <w:kern w:val="0"/>
          <w:sz w:val="36"/>
          <w:szCs w:val="36"/>
        </w:rPr>
        <w:t>（1.20Mt/a）</w:t>
      </w:r>
      <w:r w:rsidR="001433FD">
        <w:rPr>
          <w:rFonts w:ascii="宋体" w:hAnsi="宋体" w:hint="eastAsia"/>
          <w:b/>
          <w:kern w:val="0"/>
          <w:sz w:val="36"/>
          <w:szCs w:val="36"/>
        </w:rPr>
        <w:t>重大变动</w:t>
      </w:r>
      <w:r w:rsidR="00E92080" w:rsidRPr="00E92080">
        <w:rPr>
          <w:rFonts w:ascii="宋体" w:hAnsi="宋体" w:hint="eastAsia"/>
          <w:b/>
          <w:kern w:val="0"/>
          <w:sz w:val="36"/>
          <w:szCs w:val="36"/>
        </w:rPr>
        <w:t>环境影响报告书</w:t>
      </w:r>
      <w:r w:rsidR="007C3910">
        <w:rPr>
          <w:rFonts w:ascii="宋体" w:hAnsi="宋体" w:hint="eastAsia"/>
          <w:b/>
          <w:kern w:val="0"/>
          <w:sz w:val="36"/>
          <w:szCs w:val="36"/>
        </w:rPr>
        <w:t>全本</w:t>
      </w:r>
      <w:r w:rsidR="007C3910" w:rsidRPr="00903F0A">
        <w:rPr>
          <w:rFonts w:ascii="宋体" w:hAnsi="宋体" w:hint="eastAsia"/>
          <w:b/>
          <w:kern w:val="0"/>
          <w:sz w:val="36"/>
          <w:szCs w:val="36"/>
        </w:rPr>
        <w:t>公示</w:t>
      </w:r>
      <w:r w:rsidR="007C3910">
        <w:rPr>
          <w:rFonts w:ascii="宋体" w:hAnsi="宋体" w:hint="eastAsia"/>
          <w:b/>
          <w:kern w:val="0"/>
          <w:sz w:val="36"/>
          <w:szCs w:val="36"/>
        </w:rPr>
        <w:t>信息</w:t>
      </w:r>
    </w:p>
    <w:p w:rsidR="00954C37" w:rsidRPr="00527DC4" w:rsidRDefault="00954C37" w:rsidP="00954C37">
      <w:pPr>
        <w:widowControl/>
        <w:shd w:val="clear" w:color="auto" w:fill="FFFFFF"/>
        <w:spacing w:line="360" w:lineRule="auto"/>
        <w:ind w:firstLineChars="270" w:firstLine="648"/>
        <w:jc w:val="left"/>
        <w:rPr>
          <w:rFonts w:ascii="Times New Roman" w:hAnsi="Tahoma"/>
          <w:color w:val="444444"/>
          <w:kern w:val="0"/>
          <w:sz w:val="24"/>
          <w:szCs w:val="24"/>
        </w:rPr>
      </w:pPr>
    </w:p>
    <w:p w:rsidR="00954C37" w:rsidRPr="00954C37" w:rsidRDefault="007C3910" w:rsidP="00954C37">
      <w:pPr>
        <w:widowControl/>
        <w:shd w:val="clear" w:color="auto" w:fill="FFFFFF"/>
        <w:spacing w:line="360" w:lineRule="auto"/>
        <w:ind w:firstLineChars="270" w:firstLine="648"/>
        <w:jc w:val="left"/>
        <w:rPr>
          <w:rFonts w:ascii="ˎ̥" w:hAnsi="ˎ̥"/>
          <w:color w:val="000000" w:themeColor="text1"/>
          <w:sz w:val="24"/>
          <w:szCs w:val="24"/>
        </w:rPr>
      </w:pPr>
      <w:r w:rsidRPr="00954C37">
        <w:rPr>
          <w:rFonts w:ascii="Times New Roman" w:hAnsi="Tahoma"/>
          <w:color w:val="444444"/>
          <w:kern w:val="0"/>
          <w:sz w:val="24"/>
          <w:szCs w:val="24"/>
        </w:rPr>
        <w:t>根据《环境影响评价公众参与暂行办法》（国家环保</w:t>
      </w:r>
      <w:proofErr w:type="gramStart"/>
      <w:r w:rsidRPr="00954C37">
        <w:rPr>
          <w:rFonts w:ascii="Times New Roman" w:hAnsi="Tahoma"/>
          <w:color w:val="444444"/>
          <w:kern w:val="0"/>
          <w:sz w:val="24"/>
          <w:szCs w:val="24"/>
        </w:rPr>
        <w:t>总局环</w:t>
      </w:r>
      <w:proofErr w:type="gramEnd"/>
      <w:r w:rsidRPr="00954C37">
        <w:rPr>
          <w:rFonts w:ascii="Times New Roman" w:hAnsi="Tahoma"/>
          <w:color w:val="444444"/>
          <w:kern w:val="0"/>
          <w:sz w:val="24"/>
          <w:szCs w:val="24"/>
        </w:rPr>
        <w:t>发〔</w:t>
      </w:r>
      <w:r w:rsidRPr="00954C37">
        <w:rPr>
          <w:rFonts w:ascii="Times New Roman" w:hAnsi="Times New Roman"/>
          <w:color w:val="444444"/>
          <w:kern w:val="0"/>
          <w:sz w:val="24"/>
          <w:szCs w:val="24"/>
        </w:rPr>
        <w:t>2006</w:t>
      </w:r>
      <w:r w:rsidRPr="00954C37">
        <w:rPr>
          <w:rFonts w:ascii="Times New Roman" w:hAnsi="Tahoma"/>
          <w:color w:val="444444"/>
          <w:kern w:val="0"/>
          <w:sz w:val="24"/>
          <w:szCs w:val="24"/>
        </w:rPr>
        <w:t>〕</w:t>
      </w:r>
      <w:r w:rsidRPr="00954C37">
        <w:rPr>
          <w:rFonts w:ascii="Times New Roman" w:hAnsi="Times New Roman"/>
          <w:color w:val="444444"/>
          <w:kern w:val="0"/>
          <w:sz w:val="24"/>
          <w:szCs w:val="24"/>
        </w:rPr>
        <w:t>28</w:t>
      </w:r>
      <w:r w:rsidRPr="00954C37">
        <w:rPr>
          <w:rFonts w:ascii="Times New Roman" w:hAnsi="Tahoma"/>
          <w:color w:val="444444"/>
          <w:kern w:val="0"/>
          <w:sz w:val="24"/>
          <w:szCs w:val="24"/>
        </w:rPr>
        <w:t>号）以及《关于印发</w:t>
      </w:r>
      <w:r w:rsidRPr="00954C37">
        <w:rPr>
          <w:rFonts w:ascii="Times New Roman" w:hAnsi="Times New Roman"/>
          <w:color w:val="444444"/>
          <w:kern w:val="0"/>
          <w:sz w:val="24"/>
          <w:szCs w:val="24"/>
        </w:rPr>
        <w:t>&lt;</w:t>
      </w:r>
      <w:r w:rsidRPr="00954C37">
        <w:rPr>
          <w:rFonts w:ascii="Times New Roman" w:hAnsi="Tahoma"/>
          <w:color w:val="444444"/>
          <w:kern w:val="0"/>
          <w:sz w:val="24"/>
          <w:szCs w:val="24"/>
        </w:rPr>
        <w:t>建设项目环境影响评价政府信息公开指南（试行）</w:t>
      </w:r>
      <w:r w:rsidRPr="00954C37">
        <w:rPr>
          <w:rFonts w:ascii="Times New Roman" w:hAnsi="Times New Roman"/>
          <w:color w:val="444444"/>
          <w:kern w:val="0"/>
          <w:sz w:val="24"/>
          <w:szCs w:val="24"/>
        </w:rPr>
        <w:t>&gt;</w:t>
      </w:r>
      <w:r w:rsidRPr="00954C37">
        <w:rPr>
          <w:rFonts w:ascii="Times New Roman" w:hAnsi="Tahoma"/>
          <w:color w:val="444444"/>
          <w:kern w:val="0"/>
          <w:sz w:val="24"/>
          <w:szCs w:val="24"/>
        </w:rPr>
        <w:t>的通知》（</w:t>
      </w:r>
      <w:proofErr w:type="gramStart"/>
      <w:r w:rsidRPr="00954C37">
        <w:rPr>
          <w:rFonts w:ascii="Times New Roman" w:hAnsi="Tahoma"/>
          <w:color w:val="444444"/>
          <w:kern w:val="0"/>
          <w:sz w:val="24"/>
          <w:szCs w:val="24"/>
        </w:rPr>
        <w:t>环办</w:t>
      </w:r>
      <w:proofErr w:type="gramEnd"/>
      <w:r w:rsidRPr="00954C37">
        <w:rPr>
          <w:rFonts w:ascii="Times New Roman" w:hAnsi="Times New Roman"/>
          <w:color w:val="444444"/>
          <w:kern w:val="0"/>
          <w:sz w:val="24"/>
          <w:szCs w:val="24"/>
        </w:rPr>
        <w:t>[2013]103</w:t>
      </w:r>
      <w:r w:rsidRPr="00954C37">
        <w:rPr>
          <w:rFonts w:ascii="Times New Roman" w:hAnsi="Tahoma"/>
          <w:color w:val="444444"/>
          <w:kern w:val="0"/>
          <w:sz w:val="24"/>
          <w:szCs w:val="24"/>
        </w:rPr>
        <w:t>号）等相关规定，</w:t>
      </w:r>
      <w:r w:rsidR="00954C37" w:rsidRPr="00954C37">
        <w:rPr>
          <w:rFonts w:ascii="Times New Roman" w:hAnsi="Tahoma" w:hint="eastAsia"/>
          <w:color w:val="444444"/>
          <w:kern w:val="0"/>
          <w:sz w:val="24"/>
          <w:szCs w:val="24"/>
        </w:rPr>
        <w:t>我公司将</w:t>
      </w:r>
      <w:r w:rsidRPr="00954C37">
        <w:rPr>
          <w:rFonts w:ascii="Times New Roman" w:hAnsi="Tahoma"/>
          <w:color w:val="444444"/>
          <w:kern w:val="0"/>
          <w:sz w:val="24"/>
          <w:szCs w:val="24"/>
        </w:rPr>
        <w:t>《</w:t>
      </w:r>
      <w:r w:rsidR="00527DC4">
        <w:rPr>
          <w:rFonts w:ascii="Times New Roman" w:hAnsi="Tahoma" w:hint="eastAsia"/>
          <w:color w:val="444444"/>
          <w:kern w:val="0"/>
          <w:sz w:val="24"/>
          <w:szCs w:val="24"/>
        </w:rPr>
        <w:t>神木县锟源矿业有限公司</w:t>
      </w:r>
      <w:r w:rsidR="00823ACC" w:rsidRPr="00954C37">
        <w:rPr>
          <w:rFonts w:ascii="Times New Roman" w:hAnsi="Tahoma" w:hint="eastAsia"/>
          <w:color w:val="444444"/>
          <w:kern w:val="0"/>
          <w:sz w:val="24"/>
          <w:szCs w:val="24"/>
        </w:rPr>
        <w:t>煤炭资源整合项目</w:t>
      </w:r>
      <w:r w:rsidR="00527DC4">
        <w:rPr>
          <w:rFonts w:ascii="Times New Roman" w:hAnsi="Tahoma" w:hint="eastAsia"/>
          <w:color w:val="444444"/>
          <w:kern w:val="0"/>
          <w:sz w:val="24"/>
          <w:szCs w:val="24"/>
        </w:rPr>
        <w:t>（</w:t>
      </w:r>
      <w:r w:rsidR="00527DC4">
        <w:rPr>
          <w:rFonts w:ascii="Times New Roman" w:hAnsi="Tahoma" w:hint="eastAsia"/>
          <w:color w:val="444444"/>
          <w:kern w:val="0"/>
          <w:sz w:val="24"/>
          <w:szCs w:val="24"/>
        </w:rPr>
        <w:t>1.20Mt/a</w:t>
      </w:r>
      <w:r w:rsidR="00527DC4">
        <w:rPr>
          <w:rFonts w:ascii="Times New Roman" w:hAnsi="Tahoma" w:hint="eastAsia"/>
          <w:color w:val="444444"/>
          <w:kern w:val="0"/>
          <w:sz w:val="24"/>
          <w:szCs w:val="24"/>
        </w:rPr>
        <w:t>）</w:t>
      </w:r>
      <w:r w:rsidR="001433FD">
        <w:rPr>
          <w:rFonts w:ascii="Times New Roman" w:hAnsi="Tahoma" w:hint="eastAsia"/>
          <w:color w:val="444444"/>
          <w:kern w:val="0"/>
          <w:sz w:val="24"/>
          <w:szCs w:val="24"/>
        </w:rPr>
        <w:t>重大变动</w:t>
      </w:r>
      <w:r w:rsidR="00E92080" w:rsidRPr="00954C37">
        <w:rPr>
          <w:rFonts w:ascii="Times New Roman" w:hAnsi="Times New Roman" w:hint="eastAsia"/>
          <w:sz w:val="24"/>
          <w:szCs w:val="24"/>
        </w:rPr>
        <w:t>环境影响报告书</w:t>
      </w:r>
      <w:r w:rsidRPr="00954C37">
        <w:rPr>
          <w:rFonts w:ascii="Times New Roman" w:hAnsi="Tahoma"/>
          <w:color w:val="444444"/>
          <w:kern w:val="0"/>
          <w:sz w:val="24"/>
          <w:szCs w:val="24"/>
        </w:rPr>
        <w:t>》</w:t>
      </w:r>
      <w:proofErr w:type="gramStart"/>
      <w:r w:rsidR="00954C37" w:rsidRPr="00954C37">
        <w:rPr>
          <w:rFonts w:ascii="ˎ̥" w:hAnsi="ˎ̥" w:hint="eastAsia"/>
          <w:color w:val="000000" w:themeColor="text1"/>
          <w:sz w:val="24"/>
          <w:szCs w:val="24"/>
        </w:rPr>
        <w:t>在</w:t>
      </w:r>
      <w:r w:rsidR="00527DC4">
        <w:rPr>
          <w:rFonts w:ascii="Times New Roman" w:hAnsi="Tahoma" w:hint="eastAsia"/>
          <w:color w:val="444444"/>
          <w:kern w:val="0"/>
          <w:sz w:val="24"/>
          <w:szCs w:val="24"/>
        </w:rPr>
        <w:t>汇能集团公司</w:t>
      </w:r>
      <w:proofErr w:type="gramEnd"/>
      <w:r w:rsidR="00527DC4">
        <w:rPr>
          <w:rFonts w:ascii="Times New Roman" w:hAnsi="Tahoma" w:hint="eastAsia"/>
          <w:color w:val="444444"/>
          <w:kern w:val="0"/>
          <w:sz w:val="24"/>
          <w:szCs w:val="24"/>
        </w:rPr>
        <w:t>网站</w:t>
      </w:r>
      <w:r w:rsidR="00527DC4" w:rsidRPr="00527DC4">
        <w:rPr>
          <w:rFonts w:ascii="Times New Roman" w:hAnsi="Times New Roman"/>
          <w:sz w:val="24"/>
        </w:rPr>
        <w:t>http://www.eiafans.com/</w:t>
      </w:r>
      <w:r w:rsidR="001433FD" w:rsidRPr="00527DC4">
        <w:rPr>
          <w:rFonts w:ascii="Times New Roman" w:hAnsi="Times New Roman"/>
          <w:color w:val="444444"/>
          <w:kern w:val="0"/>
          <w:sz w:val="24"/>
          <w:szCs w:val="24"/>
        </w:rPr>
        <w:t> </w:t>
      </w:r>
      <w:r w:rsidR="001433FD" w:rsidRPr="001433FD">
        <w:rPr>
          <w:rFonts w:ascii="Times New Roman" w:hAnsi="Tahoma"/>
          <w:color w:val="444444"/>
          <w:kern w:val="0"/>
          <w:sz w:val="24"/>
          <w:szCs w:val="24"/>
        </w:rPr>
        <w:t>“</w:t>
      </w:r>
      <w:r w:rsidR="00527DC4">
        <w:rPr>
          <w:rFonts w:ascii="Times New Roman" w:hAnsi="Tahoma" w:hint="eastAsia"/>
          <w:color w:val="444444"/>
          <w:kern w:val="0"/>
          <w:sz w:val="24"/>
          <w:szCs w:val="24"/>
        </w:rPr>
        <w:t>公告</w:t>
      </w:r>
      <w:r w:rsidR="001433FD" w:rsidRPr="001433FD">
        <w:rPr>
          <w:rFonts w:ascii="Times New Roman" w:hAnsi="Tahoma" w:hint="eastAsia"/>
          <w:color w:val="444444"/>
          <w:kern w:val="0"/>
          <w:sz w:val="24"/>
          <w:szCs w:val="24"/>
        </w:rPr>
        <w:t>公示</w:t>
      </w:r>
      <w:r w:rsidR="001433FD" w:rsidRPr="001433FD">
        <w:rPr>
          <w:rFonts w:ascii="Times New Roman" w:hAnsi="Tahoma"/>
          <w:color w:val="444444"/>
          <w:kern w:val="0"/>
          <w:sz w:val="24"/>
          <w:szCs w:val="24"/>
        </w:rPr>
        <w:t>”</w:t>
      </w:r>
      <w:r w:rsidR="001433FD" w:rsidRPr="001433FD">
        <w:rPr>
          <w:rFonts w:ascii="Times New Roman" w:hAnsi="Tahoma"/>
          <w:color w:val="444444"/>
          <w:kern w:val="0"/>
          <w:sz w:val="24"/>
          <w:szCs w:val="24"/>
        </w:rPr>
        <w:t>栏</w:t>
      </w:r>
      <w:r w:rsidR="00954C37" w:rsidRPr="00954C37">
        <w:rPr>
          <w:rFonts w:ascii="ˎ̥" w:hAnsi="ˎ̥" w:hint="eastAsia"/>
          <w:color w:val="000000" w:themeColor="text1"/>
          <w:sz w:val="24"/>
          <w:szCs w:val="24"/>
        </w:rPr>
        <w:t>进行全本公</w:t>
      </w:r>
      <w:r w:rsidR="00954C37">
        <w:rPr>
          <w:rFonts w:ascii="ˎ̥" w:hAnsi="ˎ̥" w:hint="eastAsia"/>
          <w:color w:val="000000" w:themeColor="text1"/>
          <w:sz w:val="24"/>
          <w:szCs w:val="24"/>
        </w:rPr>
        <w:t>开</w:t>
      </w:r>
      <w:r w:rsidR="00954C37" w:rsidRPr="00954C37">
        <w:rPr>
          <w:rFonts w:ascii="ˎ̥" w:hAnsi="ˎ̥" w:hint="eastAsia"/>
          <w:color w:val="000000" w:themeColor="text1"/>
          <w:sz w:val="24"/>
          <w:szCs w:val="24"/>
        </w:rPr>
        <w:t>，以接受公众的监督</w:t>
      </w:r>
      <w:r w:rsidR="00954C37">
        <w:rPr>
          <w:rFonts w:ascii="ˎ̥" w:hAnsi="ˎ̥" w:hint="eastAsia"/>
          <w:color w:val="000000" w:themeColor="text1"/>
          <w:sz w:val="24"/>
          <w:szCs w:val="24"/>
        </w:rPr>
        <w:t>。</w:t>
      </w:r>
    </w:p>
    <w:p w:rsidR="001433FD" w:rsidRDefault="001433FD" w:rsidP="00954C37">
      <w:pPr>
        <w:widowControl/>
        <w:shd w:val="clear" w:color="auto" w:fill="FFFFFF"/>
        <w:spacing w:line="360" w:lineRule="auto"/>
        <w:ind w:firstLineChars="270" w:firstLine="648"/>
        <w:jc w:val="left"/>
        <w:rPr>
          <w:rFonts w:ascii="Tahoma" w:hAnsi="Tahoma" w:cs="Tahoma"/>
          <w:color w:val="444444"/>
          <w:kern w:val="0"/>
          <w:sz w:val="24"/>
          <w:szCs w:val="24"/>
        </w:rPr>
      </w:pPr>
    </w:p>
    <w:p w:rsidR="00156B27" w:rsidRDefault="00156B27" w:rsidP="00954C37">
      <w:pPr>
        <w:widowControl/>
        <w:shd w:val="clear" w:color="auto" w:fill="FFFFFF"/>
        <w:spacing w:line="360" w:lineRule="auto"/>
        <w:ind w:firstLineChars="270" w:firstLine="648"/>
        <w:jc w:val="left"/>
        <w:rPr>
          <w:rFonts w:ascii="Tahoma" w:hAnsi="Tahoma" w:cs="Tahoma"/>
          <w:color w:val="444444"/>
          <w:kern w:val="0"/>
          <w:sz w:val="24"/>
          <w:szCs w:val="24"/>
        </w:rPr>
      </w:pPr>
      <w:r w:rsidRPr="00954C37">
        <w:rPr>
          <w:rFonts w:ascii="Tahoma" w:hAnsi="Tahoma" w:cs="Tahoma"/>
          <w:color w:val="444444"/>
          <w:kern w:val="0"/>
          <w:sz w:val="24"/>
          <w:szCs w:val="24"/>
        </w:rPr>
        <w:t>一、全文删减内容及删减原因说明：</w:t>
      </w:r>
    </w:p>
    <w:tbl>
      <w:tblPr>
        <w:tblW w:w="0" w:type="auto"/>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75"/>
        <w:gridCol w:w="2175"/>
        <w:gridCol w:w="5190"/>
      </w:tblGrid>
      <w:tr w:rsidR="00954C37" w:rsidTr="00857435">
        <w:trPr>
          <w:tblCellSpacing w:w="0" w:type="dxa"/>
          <w:jc w:val="center"/>
        </w:trPr>
        <w:tc>
          <w:tcPr>
            <w:tcW w:w="675" w:type="dxa"/>
            <w:vAlign w:val="center"/>
            <w:hideMark/>
          </w:tcPr>
          <w:p w:rsidR="00954C37" w:rsidRPr="00954C37" w:rsidRDefault="00954C37" w:rsidP="00857435">
            <w:pPr>
              <w:widowControl/>
              <w:spacing w:before="100" w:beforeAutospacing="1" w:after="100" w:afterAutospacing="1" w:line="360" w:lineRule="auto"/>
              <w:jc w:val="center"/>
              <w:rPr>
                <w:rFonts w:ascii="宋体" w:hAnsi="宋体" w:cs="宋体"/>
                <w:color w:val="000000"/>
                <w:kern w:val="0"/>
                <w:szCs w:val="21"/>
              </w:rPr>
            </w:pPr>
            <w:r w:rsidRPr="00954C37">
              <w:rPr>
                <w:rFonts w:ascii="宋体" w:hAnsi="宋体" w:cs="宋体" w:hint="eastAsia"/>
                <w:color w:val="000000"/>
                <w:kern w:val="0"/>
                <w:szCs w:val="21"/>
              </w:rPr>
              <w:t>序号</w:t>
            </w:r>
          </w:p>
        </w:tc>
        <w:tc>
          <w:tcPr>
            <w:tcW w:w="2175" w:type="dxa"/>
            <w:vAlign w:val="center"/>
            <w:hideMark/>
          </w:tcPr>
          <w:p w:rsidR="00954C37" w:rsidRPr="00954C37" w:rsidRDefault="00954C37" w:rsidP="00857435">
            <w:pPr>
              <w:widowControl/>
              <w:spacing w:before="100" w:beforeAutospacing="1" w:after="100" w:afterAutospacing="1" w:line="360" w:lineRule="auto"/>
              <w:jc w:val="center"/>
              <w:rPr>
                <w:rFonts w:ascii="宋体" w:hAnsi="宋体" w:cs="宋体"/>
                <w:color w:val="000000"/>
                <w:kern w:val="0"/>
                <w:szCs w:val="21"/>
              </w:rPr>
            </w:pPr>
            <w:r w:rsidRPr="00954C37">
              <w:rPr>
                <w:rFonts w:ascii="宋体" w:hAnsi="宋体" w:cs="宋体" w:hint="eastAsia"/>
                <w:color w:val="000000"/>
                <w:kern w:val="0"/>
                <w:szCs w:val="21"/>
              </w:rPr>
              <w:t>删减内容</w:t>
            </w:r>
          </w:p>
        </w:tc>
        <w:tc>
          <w:tcPr>
            <w:tcW w:w="5190" w:type="dxa"/>
            <w:vAlign w:val="center"/>
            <w:hideMark/>
          </w:tcPr>
          <w:p w:rsidR="00954C37" w:rsidRPr="00954C37" w:rsidRDefault="00954C37" w:rsidP="00857435">
            <w:pPr>
              <w:widowControl/>
              <w:spacing w:before="100" w:beforeAutospacing="1" w:after="100" w:afterAutospacing="1" w:line="360" w:lineRule="auto"/>
              <w:jc w:val="center"/>
              <w:rPr>
                <w:rFonts w:ascii="宋体" w:hAnsi="宋体" w:cs="宋体"/>
                <w:color w:val="000000"/>
                <w:kern w:val="0"/>
                <w:szCs w:val="21"/>
              </w:rPr>
            </w:pPr>
            <w:r w:rsidRPr="00954C37">
              <w:rPr>
                <w:rFonts w:ascii="宋体" w:hAnsi="宋体" w:cs="宋体" w:hint="eastAsia"/>
                <w:color w:val="000000"/>
                <w:kern w:val="0"/>
                <w:szCs w:val="21"/>
              </w:rPr>
              <w:t>删减原因</w:t>
            </w:r>
          </w:p>
        </w:tc>
      </w:tr>
      <w:tr w:rsidR="00954C37" w:rsidTr="00857435">
        <w:trPr>
          <w:tblCellSpacing w:w="0" w:type="dxa"/>
          <w:jc w:val="center"/>
        </w:trPr>
        <w:tc>
          <w:tcPr>
            <w:tcW w:w="675" w:type="dxa"/>
            <w:vAlign w:val="center"/>
            <w:hideMark/>
          </w:tcPr>
          <w:p w:rsidR="00954C37" w:rsidRPr="00954C37" w:rsidRDefault="00954C37" w:rsidP="00857435">
            <w:pPr>
              <w:widowControl/>
              <w:spacing w:before="100" w:beforeAutospacing="1" w:after="100" w:afterAutospacing="1" w:line="360" w:lineRule="auto"/>
              <w:jc w:val="center"/>
              <w:rPr>
                <w:rFonts w:ascii="宋体" w:hAnsi="宋体" w:cs="宋体"/>
                <w:color w:val="000000"/>
                <w:kern w:val="0"/>
                <w:szCs w:val="21"/>
              </w:rPr>
            </w:pPr>
            <w:r w:rsidRPr="00954C37">
              <w:rPr>
                <w:rFonts w:ascii="宋体" w:hAnsi="宋体" w:cs="宋体" w:hint="eastAsia"/>
                <w:color w:val="000000"/>
                <w:kern w:val="0"/>
                <w:szCs w:val="21"/>
              </w:rPr>
              <w:t>1</w:t>
            </w:r>
          </w:p>
        </w:tc>
        <w:tc>
          <w:tcPr>
            <w:tcW w:w="2175" w:type="dxa"/>
            <w:vAlign w:val="center"/>
            <w:hideMark/>
          </w:tcPr>
          <w:p w:rsidR="00954C37" w:rsidRPr="00954C37" w:rsidRDefault="00954C37" w:rsidP="00857435">
            <w:pPr>
              <w:widowControl/>
              <w:spacing w:before="100" w:beforeAutospacing="1" w:after="100" w:afterAutospacing="1" w:line="360" w:lineRule="auto"/>
              <w:jc w:val="left"/>
              <w:rPr>
                <w:rFonts w:ascii="宋体" w:hAnsi="宋体" w:cs="宋体"/>
                <w:color w:val="000000"/>
                <w:kern w:val="0"/>
                <w:szCs w:val="21"/>
              </w:rPr>
            </w:pPr>
            <w:r w:rsidRPr="00954C37">
              <w:rPr>
                <w:rFonts w:ascii="宋体" w:hAnsi="宋体" w:cs="宋体" w:hint="eastAsia"/>
                <w:color w:val="000000"/>
                <w:kern w:val="0"/>
                <w:szCs w:val="21"/>
              </w:rPr>
              <w:t>政府公文</w:t>
            </w:r>
          </w:p>
        </w:tc>
        <w:tc>
          <w:tcPr>
            <w:tcW w:w="5190" w:type="dxa"/>
            <w:vAlign w:val="center"/>
            <w:hideMark/>
          </w:tcPr>
          <w:p w:rsidR="00954C37" w:rsidRPr="00954C37" w:rsidRDefault="00954C37" w:rsidP="00857435">
            <w:pPr>
              <w:widowControl/>
              <w:spacing w:before="100" w:beforeAutospacing="1" w:after="100" w:afterAutospacing="1" w:line="360" w:lineRule="auto"/>
              <w:jc w:val="left"/>
              <w:rPr>
                <w:rFonts w:ascii="宋体" w:hAnsi="宋体" w:cs="宋体"/>
                <w:color w:val="000000"/>
                <w:kern w:val="0"/>
                <w:szCs w:val="21"/>
              </w:rPr>
            </w:pPr>
            <w:r w:rsidRPr="00954C37">
              <w:rPr>
                <w:rFonts w:ascii="宋体" w:hAnsi="宋体" w:cs="宋体" w:hint="eastAsia"/>
                <w:color w:val="000000"/>
                <w:kern w:val="0"/>
                <w:szCs w:val="21"/>
              </w:rPr>
              <w:t>不属于《政府信息公开条例》中应主动公开范围，我单位无权公开；如需查阅，须向政府部门申请</w:t>
            </w:r>
          </w:p>
        </w:tc>
      </w:tr>
      <w:tr w:rsidR="00954C37" w:rsidTr="00857435">
        <w:trPr>
          <w:tblCellSpacing w:w="0" w:type="dxa"/>
          <w:jc w:val="center"/>
        </w:trPr>
        <w:tc>
          <w:tcPr>
            <w:tcW w:w="675" w:type="dxa"/>
            <w:vAlign w:val="center"/>
            <w:hideMark/>
          </w:tcPr>
          <w:p w:rsidR="00954C37" w:rsidRPr="00954C37" w:rsidRDefault="00954C37" w:rsidP="00857435">
            <w:pPr>
              <w:widowControl/>
              <w:spacing w:before="100" w:beforeAutospacing="1" w:after="100" w:afterAutospacing="1" w:line="360" w:lineRule="auto"/>
              <w:jc w:val="center"/>
              <w:rPr>
                <w:rFonts w:ascii="宋体" w:hAnsi="宋体" w:cs="宋体"/>
                <w:color w:val="000000"/>
                <w:kern w:val="0"/>
                <w:szCs w:val="21"/>
              </w:rPr>
            </w:pPr>
            <w:r w:rsidRPr="00954C37">
              <w:rPr>
                <w:rFonts w:ascii="宋体" w:hAnsi="宋体" w:cs="宋体" w:hint="eastAsia"/>
                <w:color w:val="000000"/>
                <w:kern w:val="0"/>
                <w:szCs w:val="21"/>
              </w:rPr>
              <w:t>2</w:t>
            </w:r>
          </w:p>
        </w:tc>
        <w:tc>
          <w:tcPr>
            <w:tcW w:w="2175" w:type="dxa"/>
            <w:vAlign w:val="center"/>
            <w:hideMark/>
          </w:tcPr>
          <w:p w:rsidR="00954C37" w:rsidRPr="00954C37" w:rsidRDefault="00954C37" w:rsidP="00857435">
            <w:pPr>
              <w:widowControl/>
              <w:spacing w:before="100" w:beforeAutospacing="1" w:after="100" w:afterAutospacing="1" w:line="360" w:lineRule="auto"/>
              <w:jc w:val="left"/>
              <w:rPr>
                <w:rFonts w:ascii="宋体" w:hAnsi="宋体" w:cs="宋体"/>
                <w:color w:val="000000"/>
                <w:kern w:val="0"/>
                <w:szCs w:val="21"/>
              </w:rPr>
            </w:pPr>
            <w:r w:rsidRPr="00954C37">
              <w:rPr>
                <w:rFonts w:ascii="宋体" w:hAnsi="宋体" w:cs="宋体" w:hint="eastAsia"/>
                <w:color w:val="000000"/>
                <w:kern w:val="0"/>
                <w:szCs w:val="21"/>
              </w:rPr>
              <w:t>企业签署各种协议</w:t>
            </w:r>
          </w:p>
        </w:tc>
        <w:tc>
          <w:tcPr>
            <w:tcW w:w="5190" w:type="dxa"/>
            <w:vAlign w:val="center"/>
            <w:hideMark/>
          </w:tcPr>
          <w:p w:rsidR="00954C37" w:rsidRPr="00954C37" w:rsidRDefault="00954C37" w:rsidP="00857435">
            <w:pPr>
              <w:widowControl/>
              <w:spacing w:before="100" w:beforeAutospacing="1" w:after="100" w:afterAutospacing="1" w:line="360" w:lineRule="auto"/>
              <w:jc w:val="left"/>
              <w:rPr>
                <w:rFonts w:ascii="宋体" w:hAnsi="宋体" w:cs="宋体"/>
                <w:color w:val="000000"/>
                <w:kern w:val="0"/>
                <w:szCs w:val="21"/>
              </w:rPr>
            </w:pPr>
            <w:r w:rsidRPr="00954C37">
              <w:rPr>
                <w:rFonts w:ascii="宋体" w:hAnsi="宋体" w:cs="宋体" w:hint="eastAsia"/>
                <w:color w:val="000000"/>
                <w:kern w:val="0"/>
                <w:szCs w:val="21"/>
              </w:rPr>
              <w:t>涉及商业秘密，不予公开</w:t>
            </w:r>
          </w:p>
        </w:tc>
      </w:tr>
      <w:tr w:rsidR="00954C37" w:rsidTr="00857435">
        <w:trPr>
          <w:tblCellSpacing w:w="0" w:type="dxa"/>
          <w:jc w:val="center"/>
        </w:trPr>
        <w:tc>
          <w:tcPr>
            <w:tcW w:w="675" w:type="dxa"/>
            <w:vAlign w:val="center"/>
            <w:hideMark/>
          </w:tcPr>
          <w:p w:rsidR="00954C37" w:rsidRPr="00954C37" w:rsidRDefault="00954C37" w:rsidP="00857435">
            <w:pPr>
              <w:widowControl/>
              <w:spacing w:before="100" w:beforeAutospacing="1" w:after="100" w:afterAutospacing="1" w:line="360" w:lineRule="auto"/>
              <w:jc w:val="center"/>
              <w:rPr>
                <w:rFonts w:ascii="宋体" w:hAnsi="宋体" w:cs="宋体"/>
                <w:color w:val="000000"/>
                <w:kern w:val="0"/>
                <w:szCs w:val="21"/>
              </w:rPr>
            </w:pPr>
            <w:r w:rsidRPr="00954C37">
              <w:rPr>
                <w:rFonts w:ascii="宋体" w:hAnsi="宋体" w:cs="宋体" w:hint="eastAsia"/>
                <w:color w:val="000000"/>
                <w:kern w:val="0"/>
                <w:szCs w:val="21"/>
              </w:rPr>
              <w:t>3</w:t>
            </w:r>
          </w:p>
        </w:tc>
        <w:tc>
          <w:tcPr>
            <w:tcW w:w="2175" w:type="dxa"/>
            <w:vAlign w:val="center"/>
            <w:hideMark/>
          </w:tcPr>
          <w:p w:rsidR="00954C37" w:rsidRPr="00954C37" w:rsidRDefault="00954C37" w:rsidP="00857435">
            <w:pPr>
              <w:widowControl/>
              <w:spacing w:before="100" w:beforeAutospacing="1" w:after="100" w:afterAutospacing="1" w:line="360" w:lineRule="auto"/>
              <w:jc w:val="left"/>
              <w:rPr>
                <w:rFonts w:ascii="宋体" w:hAnsi="宋体" w:cs="宋体"/>
                <w:color w:val="000000"/>
                <w:kern w:val="0"/>
                <w:szCs w:val="21"/>
              </w:rPr>
            </w:pPr>
            <w:r w:rsidRPr="00954C37">
              <w:rPr>
                <w:rFonts w:ascii="宋体" w:hAnsi="宋体" w:cs="宋体" w:hint="eastAsia"/>
                <w:color w:val="000000"/>
                <w:kern w:val="0"/>
                <w:szCs w:val="21"/>
              </w:rPr>
              <w:t>地形图等相关图件</w:t>
            </w:r>
          </w:p>
        </w:tc>
        <w:tc>
          <w:tcPr>
            <w:tcW w:w="5190" w:type="dxa"/>
            <w:vAlign w:val="center"/>
            <w:hideMark/>
          </w:tcPr>
          <w:p w:rsidR="00954C37" w:rsidRPr="00954C37" w:rsidRDefault="00954C37" w:rsidP="00857435">
            <w:pPr>
              <w:widowControl/>
              <w:spacing w:before="100" w:beforeAutospacing="1" w:after="100" w:afterAutospacing="1" w:line="360" w:lineRule="auto"/>
              <w:jc w:val="left"/>
              <w:rPr>
                <w:rFonts w:ascii="宋体" w:hAnsi="宋体" w:cs="宋体"/>
                <w:color w:val="000000"/>
                <w:kern w:val="0"/>
                <w:szCs w:val="21"/>
              </w:rPr>
            </w:pPr>
            <w:r w:rsidRPr="00954C37">
              <w:rPr>
                <w:rFonts w:ascii="宋体" w:hAnsi="宋体" w:cs="宋体" w:hint="eastAsia"/>
                <w:color w:val="000000"/>
                <w:kern w:val="0"/>
                <w:szCs w:val="21"/>
              </w:rPr>
              <w:t>涉及国家秘密，不予公开</w:t>
            </w:r>
          </w:p>
        </w:tc>
      </w:tr>
    </w:tbl>
    <w:p w:rsidR="00954C37" w:rsidRDefault="00954C37" w:rsidP="00954C37">
      <w:pPr>
        <w:widowControl/>
        <w:shd w:val="clear" w:color="auto" w:fill="FFFFFF"/>
        <w:spacing w:line="360" w:lineRule="auto"/>
        <w:ind w:firstLineChars="250" w:firstLine="600"/>
        <w:jc w:val="left"/>
        <w:outlineLvl w:val="0"/>
        <w:rPr>
          <w:rFonts w:ascii="Tahoma" w:hAnsi="Tahoma" w:cs="Tahoma"/>
          <w:color w:val="444444"/>
          <w:kern w:val="0"/>
          <w:sz w:val="24"/>
          <w:szCs w:val="24"/>
        </w:rPr>
      </w:pPr>
    </w:p>
    <w:p w:rsidR="007C3910" w:rsidRPr="00954C37" w:rsidRDefault="00156B27" w:rsidP="00954C37">
      <w:pPr>
        <w:widowControl/>
        <w:shd w:val="clear" w:color="auto" w:fill="FFFFFF"/>
        <w:spacing w:line="360" w:lineRule="auto"/>
        <w:ind w:firstLineChars="250" w:firstLine="600"/>
        <w:jc w:val="left"/>
        <w:outlineLvl w:val="0"/>
        <w:rPr>
          <w:rFonts w:ascii="Times New Roman" w:hAnsi="Times New Roman"/>
          <w:color w:val="444444"/>
          <w:kern w:val="0"/>
          <w:sz w:val="24"/>
          <w:szCs w:val="24"/>
        </w:rPr>
      </w:pPr>
      <w:r w:rsidRPr="00954C37">
        <w:rPr>
          <w:rFonts w:ascii="Tahoma" w:hAnsi="Tahoma" w:cs="Tahoma" w:hint="eastAsia"/>
          <w:color w:val="444444"/>
          <w:kern w:val="0"/>
          <w:sz w:val="24"/>
          <w:szCs w:val="24"/>
        </w:rPr>
        <w:t>二</w:t>
      </w:r>
      <w:r w:rsidR="007C3910" w:rsidRPr="00954C37">
        <w:rPr>
          <w:rFonts w:ascii="Tahoma" w:hAnsi="Tahoma" w:cs="Tahoma"/>
          <w:color w:val="444444"/>
          <w:kern w:val="0"/>
          <w:sz w:val="24"/>
          <w:szCs w:val="24"/>
        </w:rPr>
        <w:t>、公众提出意见的方式及时间</w:t>
      </w:r>
    </w:p>
    <w:p w:rsidR="007C3910" w:rsidRPr="00954C37" w:rsidRDefault="007C3910" w:rsidP="00954C37">
      <w:pPr>
        <w:widowControl/>
        <w:shd w:val="clear" w:color="auto" w:fill="FFFFFF"/>
        <w:spacing w:line="360" w:lineRule="auto"/>
        <w:ind w:firstLineChars="270" w:firstLine="648"/>
        <w:jc w:val="left"/>
        <w:rPr>
          <w:rFonts w:ascii="Times New Roman" w:hAnsi="Tahoma"/>
          <w:kern w:val="0"/>
          <w:sz w:val="24"/>
          <w:szCs w:val="24"/>
        </w:rPr>
      </w:pPr>
      <w:r w:rsidRPr="00954C37">
        <w:rPr>
          <w:rFonts w:ascii="Times New Roman" w:hAnsi="Tahoma"/>
          <w:color w:val="444444"/>
          <w:kern w:val="0"/>
          <w:sz w:val="24"/>
          <w:szCs w:val="24"/>
        </w:rPr>
        <w:t>公众可以通过电话和电子邮件等方式向建设</w:t>
      </w:r>
      <w:r w:rsidRPr="00954C37">
        <w:rPr>
          <w:rFonts w:ascii="Times New Roman" w:hAnsi="Tahoma"/>
          <w:kern w:val="0"/>
          <w:sz w:val="24"/>
          <w:szCs w:val="24"/>
        </w:rPr>
        <w:t>单位提出环保相关意见和</w:t>
      </w:r>
      <w:r w:rsidR="00697B90" w:rsidRPr="00954C37">
        <w:rPr>
          <w:rFonts w:ascii="Times New Roman" w:hAnsi="Tahoma" w:hint="eastAsia"/>
          <w:kern w:val="0"/>
          <w:sz w:val="24"/>
          <w:szCs w:val="24"/>
        </w:rPr>
        <w:t>建议</w:t>
      </w:r>
      <w:r w:rsidRPr="00954C37">
        <w:rPr>
          <w:rFonts w:ascii="Times New Roman" w:hAnsi="Tahoma"/>
          <w:kern w:val="0"/>
          <w:sz w:val="24"/>
          <w:szCs w:val="24"/>
        </w:rPr>
        <w:t>，并留下您的联系方式（包括姓名、联系电话），您的意见和建议将作为建设单位必要的技术补充与完善内容，感谢您的参与！</w:t>
      </w:r>
    </w:p>
    <w:p w:rsidR="007C3910" w:rsidRPr="00954C37" w:rsidRDefault="007C3910" w:rsidP="00954C37">
      <w:pPr>
        <w:widowControl/>
        <w:shd w:val="clear" w:color="auto" w:fill="FFFFFF"/>
        <w:spacing w:line="360" w:lineRule="auto"/>
        <w:ind w:firstLineChars="270" w:firstLine="648"/>
        <w:jc w:val="left"/>
        <w:rPr>
          <w:rFonts w:ascii="Times New Roman" w:hAnsi="Tahoma"/>
          <w:kern w:val="0"/>
          <w:sz w:val="24"/>
          <w:szCs w:val="24"/>
        </w:rPr>
      </w:pPr>
      <w:r w:rsidRPr="00954C37">
        <w:rPr>
          <w:rFonts w:ascii="Times New Roman" w:hAnsi="Tahoma"/>
          <w:kern w:val="0"/>
          <w:sz w:val="24"/>
          <w:szCs w:val="24"/>
        </w:rPr>
        <w:t>公示时间：</w:t>
      </w:r>
      <w:r w:rsidR="00FA76E9" w:rsidRPr="00954C37">
        <w:rPr>
          <w:rFonts w:ascii="Times New Roman" w:hAnsi="Tahoma"/>
          <w:kern w:val="0"/>
          <w:sz w:val="24"/>
          <w:szCs w:val="24"/>
        </w:rPr>
        <w:t>201</w:t>
      </w:r>
      <w:r w:rsidR="00527DC4">
        <w:rPr>
          <w:rFonts w:ascii="Times New Roman" w:hAnsi="Tahoma" w:hint="eastAsia"/>
          <w:kern w:val="0"/>
          <w:sz w:val="24"/>
          <w:szCs w:val="24"/>
        </w:rPr>
        <w:t>8</w:t>
      </w:r>
      <w:r w:rsidR="00FA76E9" w:rsidRPr="00954C37">
        <w:rPr>
          <w:rFonts w:ascii="Times New Roman" w:hAnsi="Tahoma"/>
          <w:kern w:val="0"/>
          <w:sz w:val="24"/>
          <w:szCs w:val="24"/>
        </w:rPr>
        <w:t>年</w:t>
      </w:r>
      <w:r w:rsidR="00527DC4">
        <w:rPr>
          <w:rFonts w:ascii="Times New Roman" w:hAnsi="Tahoma" w:hint="eastAsia"/>
          <w:kern w:val="0"/>
          <w:sz w:val="24"/>
          <w:szCs w:val="24"/>
        </w:rPr>
        <w:t>7</w:t>
      </w:r>
      <w:r w:rsidR="00FA76E9" w:rsidRPr="00954C37">
        <w:rPr>
          <w:rFonts w:ascii="Times New Roman" w:hAnsi="Tahoma"/>
          <w:kern w:val="0"/>
          <w:sz w:val="24"/>
          <w:szCs w:val="24"/>
        </w:rPr>
        <w:t>月</w:t>
      </w:r>
      <w:r w:rsidR="001433FD">
        <w:rPr>
          <w:rFonts w:ascii="Times New Roman" w:hAnsi="Tahoma" w:hint="eastAsia"/>
          <w:kern w:val="0"/>
          <w:sz w:val="24"/>
          <w:szCs w:val="24"/>
        </w:rPr>
        <w:t>1</w:t>
      </w:r>
      <w:r w:rsidR="00E52F7F">
        <w:rPr>
          <w:rFonts w:ascii="Times New Roman" w:hAnsi="Tahoma" w:hint="eastAsia"/>
          <w:kern w:val="0"/>
          <w:sz w:val="24"/>
          <w:szCs w:val="24"/>
        </w:rPr>
        <w:t>8</w:t>
      </w:r>
      <w:r w:rsidR="00FA76E9" w:rsidRPr="00954C37">
        <w:rPr>
          <w:rFonts w:ascii="Times New Roman" w:hAnsi="Tahoma"/>
          <w:kern w:val="0"/>
          <w:sz w:val="24"/>
          <w:szCs w:val="24"/>
        </w:rPr>
        <w:t>日至</w:t>
      </w:r>
      <w:r w:rsidR="00FA76E9" w:rsidRPr="00954C37">
        <w:rPr>
          <w:rFonts w:ascii="Times New Roman" w:hAnsi="Tahoma"/>
          <w:kern w:val="0"/>
          <w:sz w:val="24"/>
          <w:szCs w:val="24"/>
        </w:rPr>
        <w:t>201</w:t>
      </w:r>
      <w:r w:rsidR="00527DC4">
        <w:rPr>
          <w:rFonts w:ascii="Times New Roman" w:hAnsi="Tahoma" w:hint="eastAsia"/>
          <w:kern w:val="0"/>
          <w:sz w:val="24"/>
          <w:szCs w:val="24"/>
        </w:rPr>
        <w:t>8</w:t>
      </w:r>
      <w:r w:rsidR="00FA76E9" w:rsidRPr="00954C37">
        <w:rPr>
          <w:rFonts w:ascii="Times New Roman" w:hAnsi="Tahoma"/>
          <w:kern w:val="0"/>
          <w:sz w:val="24"/>
          <w:szCs w:val="24"/>
        </w:rPr>
        <w:t>年</w:t>
      </w:r>
      <w:r w:rsidR="00527DC4">
        <w:rPr>
          <w:rFonts w:ascii="Times New Roman" w:hAnsi="Tahoma" w:hint="eastAsia"/>
          <w:kern w:val="0"/>
          <w:sz w:val="24"/>
          <w:szCs w:val="24"/>
        </w:rPr>
        <w:t>7</w:t>
      </w:r>
      <w:r w:rsidR="00FA76E9" w:rsidRPr="00954C37">
        <w:rPr>
          <w:rFonts w:ascii="Times New Roman" w:hAnsi="Tahoma"/>
          <w:kern w:val="0"/>
          <w:sz w:val="24"/>
          <w:szCs w:val="24"/>
        </w:rPr>
        <w:t>月</w:t>
      </w:r>
      <w:r w:rsidR="00527DC4">
        <w:rPr>
          <w:rFonts w:ascii="Times New Roman" w:hAnsi="Tahoma" w:hint="eastAsia"/>
          <w:kern w:val="0"/>
          <w:sz w:val="24"/>
          <w:szCs w:val="24"/>
        </w:rPr>
        <w:t>2</w:t>
      </w:r>
      <w:r w:rsidR="00E52F7F">
        <w:rPr>
          <w:rFonts w:ascii="Times New Roman" w:hAnsi="Tahoma" w:hint="eastAsia"/>
          <w:kern w:val="0"/>
          <w:sz w:val="24"/>
          <w:szCs w:val="24"/>
        </w:rPr>
        <w:t>2</w:t>
      </w:r>
      <w:r w:rsidR="00FA76E9" w:rsidRPr="00954C37">
        <w:rPr>
          <w:rFonts w:ascii="Times New Roman" w:hAnsi="Tahoma"/>
          <w:kern w:val="0"/>
          <w:sz w:val="24"/>
          <w:szCs w:val="24"/>
        </w:rPr>
        <w:t>日，共</w:t>
      </w:r>
      <w:r w:rsidR="00212824" w:rsidRPr="00954C37">
        <w:rPr>
          <w:rFonts w:ascii="Times New Roman" w:hAnsi="Tahoma" w:hint="eastAsia"/>
          <w:kern w:val="0"/>
          <w:sz w:val="24"/>
          <w:szCs w:val="24"/>
        </w:rPr>
        <w:t>5</w:t>
      </w:r>
      <w:r w:rsidR="00FA76E9" w:rsidRPr="00954C37">
        <w:rPr>
          <w:rFonts w:ascii="Times New Roman" w:hAnsi="Tahoma"/>
          <w:kern w:val="0"/>
          <w:sz w:val="24"/>
          <w:szCs w:val="24"/>
        </w:rPr>
        <w:t>个</w:t>
      </w:r>
      <w:r w:rsidR="00FA76E9" w:rsidRPr="00954C37">
        <w:rPr>
          <w:rFonts w:ascii="Times New Roman" w:hAnsi="Tahoma" w:hint="eastAsia"/>
          <w:kern w:val="0"/>
          <w:sz w:val="24"/>
          <w:szCs w:val="24"/>
        </w:rPr>
        <w:t>自然</w:t>
      </w:r>
      <w:r w:rsidR="00FA76E9" w:rsidRPr="00954C37">
        <w:rPr>
          <w:rFonts w:ascii="Times New Roman" w:hAnsi="Tahoma"/>
          <w:kern w:val="0"/>
          <w:sz w:val="24"/>
          <w:szCs w:val="24"/>
        </w:rPr>
        <w:t>日</w:t>
      </w:r>
      <w:r w:rsidR="00FA76E9" w:rsidRPr="00954C37">
        <w:rPr>
          <w:rFonts w:ascii="Times New Roman" w:hAnsi="Tahoma" w:hint="eastAsia"/>
          <w:kern w:val="0"/>
          <w:sz w:val="24"/>
          <w:szCs w:val="24"/>
        </w:rPr>
        <w:t>。</w:t>
      </w:r>
    </w:p>
    <w:p w:rsidR="007C3910" w:rsidRPr="00954C37" w:rsidRDefault="00156B27" w:rsidP="00954C37">
      <w:pPr>
        <w:widowControl/>
        <w:shd w:val="clear" w:color="auto" w:fill="FFFFFF"/>
        <w:spacing w:line="360" w:lineRule="auto"/>
        <w:ind w:firstLineChars="250" w:firstLine="600"/>
        <w:jc w:val="left"/>
        <w:outlineLvl w:val="0"/>
        <w:rPr>
          <w:rFonts w:ascii="Tahoma" w:hAnsi="Tahoma" w:cs="Tahoma"/>
          <w:kern w:val="0"/>
          <w:sz w:val="24"/>
          <w:szCs w:val="24"/>
        </w:rPr>
      </w:pPr>
      <w:r w:rsidRPr="00954C37">
        <w:rPr>
          <w:rFonts w:ascii="Tahoma" w:hAnsi="Tahoma" w:cs="Tahoma" w:hint="eastAsia"/>
          <w:kern w:val="0"/>
          <w:sz w:val="24"/>
          <w:szCs w:val="24"/>
        </w:rPr>
        <w:t>三</w:t>
      </w:r>
      <w:r w:rsidR="007C3910" w:rsidRPr="00954C37">
        <w:rPr>
          <w:rFonts w:ascii="Tahoma" w:hAnsi="Tahoma" w:cs="Tahoma"/>
          <w:kern w:val="0"/>
          <w:sz w:val="24"/>
          <w:szCs w:val="24"/>
        </w:rPr>
        <w:t>、建设单位和联系方式</w:t>
      </w:r>
    </w:p>
    <w:p w:rsidR="00B5144A" w:rsidRPr="00954C37" w:rsidRDefault="00B5144A" w:rsidP="00954C37">
      <w:pPr>
        <w:widowControl/>
        <w:shd w:val="clear" w:color="auto" w:fill="FFFFFF"/>
        <w:spacing w:line="360" w:lineRule="auto"/>
        <w:ind w:firstLineChars="270" w:firstLine="648"/>
        <w:jc w:val="left"/>
        <w:rPr>
          <w:rFonts w:ascii="Times New Roman" w:hAnsi="Tahoma"/>
          <w:color w:val="444444"/>
          <w:kern w:val="0"/>
          <w:sz w:val="24"/>
          <w:szCs w:val="24"/>
        </w:rPr>
      </w:pPr>
      <w:r w:rsidRPr="00954C37">
        <w:rPr>
          <w:rFonts w:ascii="Times New Roman" w:hAnsi="Tahoma"/>
          <w:color w:val="444444"/>
          <w:kern w:val="0"/>
          <w:sz w:val="24"/>
          <w:szCs w:val="24"/>
        </w:rPr>
        <w:t>单位名称：</w:t>
      </w:r>
      <w:r w:rsidR="00527DC4">
        <w:rPr>
          <w:rFonts w:ascii="Times New Roman" w:hAnsi="Tahoma" w:hint="eastAsia"/>
          <w:color w:val="444444"/>
          <w:kern w:val="0"/>
          <w:sz w:val="24"/>
          <w:szCs w:val="24"/>
        </w:rPr>
        <w:t>神木县</w:t>
      </w:r>
      <w:proofErr w:type="gramStart"/>
      <w:r w:rsidR="00527DC4">
        <w:rPr>
          <w:rFonts w:ascii="Times New Roman" w:hAnsi="Tahoma" w:hint="eastAsia"/>
          <w:color w:val="444444"/>
          <w:kern w:val="0"/>
          <w:sz w:val="24"/>
          <w:szCs w:val="24"/>
        </w:rPr>
        <w:t>锟</w:t>
      </w:r>
      <w:proofErr w:type="gramEnd"/>
      <w:r w:rsidR="00527DC4">
        <w:rPr>
          <w:rFonts w:ascii="Times New Roman" w:hAnsi="Tahoma" w:hint="eastAsia"/>
          <w:color w:val="444444"/>
          <w:kern w:val="0"/>
          <w:sz w:val="24"/>
          <w:szCs w:val="24"/>
        </w:rPr>
        <w:t>源矿业有限公司</w:t>
      </w:r>
    </w:p>
    <w:p w:rsidR="001433FD" w:rsidRPr="001433FD" w:rsidRDefault="001433FD" w:rsidP="001433FD">
      <w:pPr>
        <w:spacing w:line="460" w:lineRule="exact"/>
        <w:ind w:firstLineChars="250" w:firstLine="600"/>
        <w:rPr>
          <w:rFonts w:ascii="Times New Roman" w:eastAsiaTheme="majorEastAsia" w:hAnsi="Times New Roman"/>
          <w:sz w:val="24"/>
        </w:rPr>
      </w:pPr>
      <w:r w:rsidRPr="001433FD">
        <w:rPr>
          <w:rFonts w:ascii="Times New Roman" w:eastAsiaTheme="majorEastAsia" w:hAnsiTheme="majorEastAsia"/>
          <w:sz w:val="24"/>
        </w:rPr>
        <w:t>电话：</w:t>
      </w:r>
      <w:r w:rsidR="00527DC4" w:rsidRPr="00527DC4">
        <w:rPr>
          <w:rFonts w:ascii="Times New Roman" w:hAnsi="Times New Roman"/>
          <w:sz w:val="24"/>
        </w:rPr>
        <w:t>17704878357</w:t>
      </w:r>
    </w:p>
    <w:p w:rsidR="001433FD" w:rsidRPr="001433FD" w:rsidRDefault="001433FD" w:rsidP="001433FD">
      <w:pPr>
        <w:spacing w:line="460" w:lineRule="exact"/>
        <w:ind w:firstLineChars="250" w:firstLine="600"/>
        <w:rPr>
          <w:rFonts w:ascii="Times New Roman" w:eastAsiaTheme="majorEastAsia" w:hAnsi="Times New Roman"/>
          <w:sz w:val="24"/>
        </w:rPr>
      </w:pPr>
      <w:r w:rsidRPr="001433FD">
        <w:rPr>
          <w:rFonts w:ascii="Times New Roman" w:eastAsiaTheme="majorEastAsia" w:hAnsiTheme="majorEastAsia"/>
          <w:sz w:val="24"/>
        </w:rPr>
        <w:t>联系人：</w:t>
      </w:r>
      <w:r w:rsidR="00527DC4">
        <w:rPr>
          <w:rFonts w:ascii="Times New Roman" w:eastAsiaTheme="majorEastAsia" w:hAnsiTheme="majorEastAsia" w:hint="eastAsia"/>
          <w:sz w:val="24"/>
        </w:rPr>
        <w:t>邓</w:t>
      </w:r>
      <w:r w:rsidRPr="001433FD">
        <w:rPr>
          <w:rFonts w:ascii="Times New Roman" w:eastAsiaTheme="majorEastAsia" w:hAnsiTheme="majorEastAsia"/>
          <w:sz w:val="24"/>
        </w:rPr>
        <w:t>先生</w:t>
      </w:r>
    </w:p>
    <w:p w:rsidR="001433FD" w:rsidRDefault="00527DC4" w:rsidP="00954C37">
      <w:pPr>
        <w:spacing w:line="360" w:lineRule="auto"/>
        <w:ind w:firstLineChars="250" w:firstLine="600"/>
        <w:jc w:val="left"/>
        <w:rPr>
          <w:rFonts w:ascii="Times New Roman" w:hAnsi="Tahoma"/>
          <w:color w:val="444444"/>
          <w:kern w:val="0"/>
          <w:sz w:val="24"/>
          <w:szCs w:val="24"/>
        </w:rPr>
      </w:pPr>
      <w:r>
        <w:rPr>
          <w:rFonts w:ascii="Times New Roman" w:hAnsi="Tahoma" w:hint="eastAsia"/>
          <w:color w:val="444444"/>
          <w:kern w:val="0"/>
          <w:sz w:val="24"/>
          <w:szCs w:val="24"/>
        </w:rPr>
        <w:t>邮箱：</w:t>
      </w:r>
      <w:r>
        <w:rPr>
          <w:rFonts w:ascii="Times New Roman" w:hAnsi="Tahoma" w:hint="eastAsia"/>
          <w:color w:val="444444"/>
          <w:kern w:val="0"/>
          <w:sz w:val="24"/>
          <w:szCs w:val="24"/>
        </w:rPr>
        <w:t>554067351@qq.com</w:t>
      </w:r>
    </w:p>
    <w:p w:rsidR="00527DC4" w:rsidRDefault="00527DC4" w:rsidP="00954C37">
      <w:pPr>
        <w:spacing w:line="360" w:lineRule="auto"/>
        <w:ind w:firstLineChars="250" w:firstLine="600"/>
        <w:jc w:val="left"/>
        <w:rPr>
          <w:rFonts w:ascii="Times New Roman" w:hAnsi="Tahoma"/>
          <w:color w:val="444444"/>
          <w:kern w:val="0"/>
          <w:sz w:val="24"/>
          <w:szCs w:val="24"/>
        </w:rPr>
      </w:pPr>
    </w:p>
    <w:sectPr w:rsidR="00527DC4" w:rsidSect="00CF4D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B9" w:rsidRPr="00F15BB1" w:rsidRDefault="002332B9" w:rsidP="007C3910">
      <w:pPr>
        <w:rPr>
          <w:kern w:val="0"/>
          <w:sz w:val="24"/>
          <w:szCs w:val="20"/>
        </w:rPr>
      </w:pPr>
      <w:r>
        <w:separator/>
      </w:r>
    </w:p>
  </w:endnote>
  <w:endnote w:type="continuationSeparator" w:id="0">
    <w:p w:rsidR="002332B9" w:rsidRPr="00F15BB1" w:rsidRDefault="002332B9" w:rsidP="007C3910">
      <w:pPr>
        <w:rPr>
          <w:kern w:val="0"/>
          <w:sz w:val="24"/>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鼎简书宋">
    <w:altName w:val="宋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B9" w:rsidRPr="00F15BB1" w:rsidRDefault="002332B9" w:rsidP="007C3910">
      <w:pPr>
        <w:rPr>
          <w:kern w:val="0"/>
          <w:sz w:val="24"/>
          <w:szCs w:val="20"/>
        </w:rPr>
      </w:pPr>
      <w:r>
        <w:separator/>
      </w:r>
    </w:p>
  </w:footnote>
  <w:footnote w:type="continuationSeparator" w:id="0">
    <w:p w:rsidR="002332B9" w:rsidRPr="00F15BB1" w:rsidRDefault="002332B9" w:rsidP="007C3910">
      <w:pPr>
        <w:rPr>
          <w:kern w:val="0"/>
          <w:sz w:val="24"/>
          <w:szCs w:val="20"/>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50"/>
    <w:rsid w:val="00020C60"/>
    <w:rsid w:val="00041F05"/>
    <w:rsid w:val="000953FF"/>
    <w:rsid w:val="000B7BB0"/>
    <w:rsid w:val="00105AD2"/>
    <w:rsid w:val="001433FD"/>
    <w:rsid w:val="00156B27"/>
    <w:rsid w:val="00165DA0"/>
    <w:rsid w:val="00176061"/>
    <w:rsid w:val="001C727A"/>
    <w:rsid w:val="00212824"/>
    <w:rsid w:val="00213792"/>
    <w:rsid w:val="002332B9"/>
    <w:rsid w:val="00253016"/>
    <w:rsid w:val="00262FF2"/>
    <w:rsid w:val="00267EA3"/>
    <w:rsid w:val="002705A6"/>
    <w:rsid w:val="002D1082"/>
    <w:rsid w:val="003B2EE4"/>
    <w:rsid w:val="003B6AC4"/>
    <w:rsid w:val="003E5756"/>
    <w:rsid w:val="003F2D06"/>
    <w:rsid w:val="004043E9"/>
    <w:rsid w:val="00411AAF"/>
    <w:rsid w:val="004150FE"/>
    <w:rsid w:val="004251FF"/>
    <w:rsid w:val="004820BB"/>
    <w:rsid w:val="004F6324"/>
    <w:rsid w:val="00527DC4"/>
    <w:rsid w:val="0054405D"/>
    <w:rsid w:val="00553C6A"/>
    <w:rsid w:val="00583AFA"/>
    <w:rsid w:val="005D41F0"/>
    <w:rsid w:val="00630A6F"/>
    <w:rsid w:val="00677A4B"/>
    <w:rsid w:val="00697B90"/>
    <w:rsid w:val="006C3D8B"/>
    <w:rsid w:val="0078278D"/>
    <w:rsid w:val="007C3910"/>
    <w:rsid w:val="00823ACC"/>
    <w:rsid w:val="00833467"/>
    <w:rsid w:val="0086085D"/>
    <w:rsid w:val="00870032"/>
    <w:rsid w:val="00875C75"/>
    <w:rsid w:val="008B2C2A"/>
    <w:rsid w:val="00927F5C"/>
    <w:rsid w:val="00946223"/>
    <w:rsid w:val="00954C37"/>
    <w:rsid w:val="009E35A1"/>
    <w:rsid w:val="00A30D26"/>
    <w:rsid w:val="00A6148B"/>
    <w:rsid w:val="00B5144A"/>
    <w:rsid w:val="00B74182"/>
    <w:rsid w:val="00B82FB8"/>
    <w:rsid w:val="00B86722"/>
    <w:rsid w:val="00B91F87"/>
    <w:rsid w:val="00C124E8"/>
    <w:rsid w:val="00C537C8"/>
    <w:rsid w:val="00C57BBF"/>
    <w:rsid w:val="00C728D7"/>
    <w:rsid w:val="00C76B91"/>
    <w:rsid w:val="00CA1BCD"/>
    <w:rsid w:val="00CF4D84"/>
    <w:rsid w:val="00D03EF0"/>
    <w:rsid w:val="00D50D9A"/>
    <w:rsid w:val="00E20571"/>
    <w:rsid w:val="00E32FFA"/>
    <w:rsid w:val="00E52F7F"/>
    <w:rsid w:val="00E92080"/>
    <w:rsid w:val="00EF6296"/>
    <w:rsid w:val="00F65A50"/>
    <w:rsid w:val="00F70D32"/>
    <w:rsid w:val="00FA76E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3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910"/>
    <w:rPr>
      <w:sz w:val="18"/>
      <w:szCs w:val="18"/>
    </w:rPr>
  </w:style>
  <w:style w:type="paragraph" w:styleId="a4">
    <w:name w:val="footer"/>
    <w:basedOn w:val="a"/>
    <w:link w:val="Char0"/>
    <w:uiPriority w:val="99"/>
    <w:unhideWhenUsed/>
    <w:rsid w:val="007C3910"/>
    <w:pPr>
      <w:tabs>
        <w:tab w:val="center" w:pos="4153"/>
        <w:tab w:val="right" w:pos="8306"/>
      </w:tabs>
      <w:snapToGrid w:val="0"/>
      <w:jc w:val="left"/>
    </w:pPr>
    <w:rPr>
      <w:sz w:val="18"/>
      <w:szCs w:val="18"/>
    </w:rPr>
  </w:style>
  <w:style w:type="character" w:customStyle="1" w:styleId="Char0">
    <w:name w:val="页脚 Char"/>
    <w:basedOn w:val="a0"/>
    <w:link w:val="a4"/>
    <w:uiPriority w:val="99"/>
    <w:rsid w:val="007C3910"/>
    <w:rPr>
      <w:sz w:val="18"/>
      <w:szCs w:val="18"/>
    </w:rPr>
  </w:style>
  <w:style w:type="character" w:styleId="a5">
    <w:name w:val="Hyperlink"/>
    <w:basedOn w:val="a0"/>
    <w:uiPriority w:val="99"/>
    <w:unhideWhenUsed/>
    <w:rsid w:val="007C3910"/>
    <w:rPr>
      <w:color w:val="0000FF"/>
      <w:u w:val="single"/>
    </w:rPr>
  </w:style>
  <w:style w:type="paragraph" w:customStyle="1" w:styleId="CharCharChar1CharCharCharChar">
    <w:name w:val="Char Char Char1 Char Char Char Char"/>
    <w:basedOn w:val="a"/>
    <w:next w:val="a"/>
    <w:rsid w:val="00B5144A"/>
    <w:pPr>
      <w:spacing w:line="360" w:lineRule="auto"/>
      <w:ind w:firstLineChars="200" w:firstLine="200"/>
    </w:pPr>
    <w:rPr>
      <w:rFonts w:ascii="宋体" w:eastAsia="汉鼎简书宋" w:hAnsi="宋体" w:cs="宋体"/>
      <w:sz w:val="24"/>
      <w:szCs w:val="24"/>
    </w:rPr>
  </w:style>
  <w:style w:type="paragraph" w:styleId="a6">
    <w:name w:val="Document Map"/>
    <w:basedOn w:val="a"/>
    <w:link w:val="Char1"/>
    <w:uiPriority w:val="99"/>
    <w:semiHidden/>
    <w:unhideWhenUsed/>
    <w:rsid w:val="00E92080"/>
    <w:rPr>
      <w:rFonts w:ascii="宋体"/>
      <w:sz w:val="18"/>
      <w:szCs w:val="18"/>
    </w:rPr>
  </w:style>
  <w:style w:type="character" w:customStyle="1" w:styleId="Char1">
    <w:name w:val="文档结构图 Char"/>
    <w:basedOn w:val="a0"/>
    <w:link w:val="a6"/>
    <w:uiPriority w:val="99"/>
    <w:semiHidden/>
    <w:rsid w:val="00E92080"/>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3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910"/>
    <w:rPr>
      <w:sz w:val="18"/>
      <w:szCs w:val="18"/>
    </w:rPr>
  </w:style>
  <w:style w:type="paragraph" w:styleId="a4">
    <w:name w:val="footer"/>
    <w:basedOn w:val="a"/>
    <w:link w:val="Char0"/>
    <w:uiPriority w:val="99"/>
    <w:unhideWhenUsed/>
    <w:rsid w:val="007C3910"/>
    <w:pPr>
      <w:tabs>
        <w:tab w:val="center" w:pos="4153"/>
        <w:tab w:val="right" w:pos="8306"/>
      </w:tabs>
      <w:snapToGrid w:val="0"/>
      <w:jc w:val="left"/>
    </w:pPr>
    <w:rPr>
      <w:sz w:val="18"/>
      <w:szCs w:val="18"/>
    </w:rPr>
  </w:style>
  <w:style w:type="character" w:customStyle="1" w:styleId="Char0">
    <w:name w:val="页脚 Char"/>
    <w:basedOn w:val="a0"/>
    <w:link w:val="a4"/>
    <w:uiPriority w:val="99"/>
    <w:rsid w:val="007C3910"/>
    <w:rPr>
      <w:sz w:val="18"/>
      <w:szCs w:val="18"/>
    </w:rPr>
  </w:style>
  <w:style w:type="character" w:styleId="a5">
    <w:name w:val="Hyperlink"/>
    <w:basedOn w:val="a0"/>
    <w:uiPriority w:val="99"/>
    <w:unhideWhenUsed/>
    <w:rsid w:val="007C3910"/>
    <w:rPr>
      <w:color w:val="0000FF"/>
      <w:u w:val="single"/>
    </w:rPr>
  </w:style>
  <w:style w:type="paragraph" w:customStyle="1" w:styleId="CharCharChar1CharCharCharChar">
    <w:name w:val="Char Char Char1 Char Char Char Char"/>
    <w:basedOn w:val="a"/>
    <w:next w:val="a"/>
    <w:rsid w:val="00B5144A"/>
    <w:pPr>
      <w:spacing w:line="360" w:lineRule="auto"/>
      <w:ind w:firstLineChars="200" w:firstLine="200"/>
    </w:pPr>
    <w:rPr>
      <w:rFonts w:ascii="宋体" w:eastAsia="汉鼎简书宋" w:hAnsi="宋体" w:cs="宋体"/>
      <w:sz w:val="24"/>
      <w:szCs w:val="24"/>
    </w:rPr>
  </w:style>
  <w:style w:type="paragraph" w:styleId="a6">
    <w:name w:val="Document Map"/>
    <w:basedOn w:val="a"/>
    <w:link w:val="Char1"/>
    <w:uiPriority w:val="99"/>
    <w:semiHidden/>
    <w:unhideWhenUsed/>
    <w:rsid w:val="00E92080"/>
    <w:rPr>
      <w:rFonts w:ascii="宋体"/>
      <w:sz w:val="18"/>
      <w:szCs w:val="18"/>
    </w:rPr>
  </w:style>
  <w:style w:type="character" w:customStyle="1" w:styleId="Char1">
    <w:name w:val="文档结构图 Char"/>
    <w:basedOn w:val="a0"/>
    <w:link w:val="a6"/>
    <w:uiPriority w:val="99"/>
    <w:semiHidden/>
    <w:rsid w:val="00E92080"/>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4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4180;&#24037;&#20316;\&#30707;&#29275;&#27807;&#29028;&#30719;\&#30707;&#29275;&#27807;&#20250;&#21518;&#20462;&#25913;\&#30707;&#29275;&#27807;&#29615;&#35780;&#19978;&#25253;&#21069;&#20840;&#25991;&#20844;&#31034;\&#40644;&#38517;&#21439;&#22826;&#36132;&#20065;&#30707;&#29275;&#27807;&#29028;&#30719;&#26426;&#26800;&#21270;&#25913;&#36896;&#24314;&#35774;&#24037;&#31243;&#29615;&#22659;&#24433;&#21709;&#35780;&#20215;&#25253;&#21578;&#20070;&#20840;&#26412;&#20844;&#31034;&#20449;&#2468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黄陵县太贤乡石牛沟煤矿机械化改造建设工程环境影响评价报告书全本公示信息.dotx</Template>
  <TotalTime>0</TotalTime>
  <Pages>1</Pages>
  <Words>87</Words>
  <Characters>502</Characters>
  <Application>Microsoft Office Word</Application>
  <DocSecurity>0</DocSecurity>
  <Lines>4</Lines>
  <Paragraphs>1</Paragraphs>
  <ScaleCrop>false</ScaleCrop>
  <Company>微软中国</Company>
  <LinksUpToDate>false</LinksUpToDate>
  <CharactersWithSpaces>588</CharactersWithSpaces>
  <SharedDoc>false</SharedDoc>
  <HLinks>
    <vt:vector size="12" baseType="variant">
      <vt:variant>
        <vt:i4>7077948</vt:i4>
      </vt:variant>
      <vt:variant>
        <vt:i4>3</vt:i4>
      </vt:variant>
      <vt:variant>
        <vt:i4>0</vt:i4>
      </vt:variant>
      <vt:variant>
        <vt:i4>5</vt:i4>
      </vt:variant>
      <vt:variant>
        <vt:lpwstr>http://pan.baidu.com/s/1bnld0ar</vt:lpwstr>
      </vt:variant>
      <vt:variant>
        <vt:lpwstr/>
      </vt:variant>
      <vt:variant>
        <vt:i4>5636217</vt:i4>
      </vt:variant>
      <vt:variant>
        <vt:i4>0</vt:i4>
      </vt:variant>
      <vt:variant>
        <vt:i4>0</vt:i4>
      </vt:variant>
      <vt:variant>
        <vt:i4>5</vt:i4>
      </vt:variant>
      <vt:variant>
        <vt:lpwstr>mailto:15249517@qq.com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aiyin</cp:lastModifiedBy>
  <cp:revision>2</cp:revision>
  <dcterms:created xsi:type="dcterms:W3CDTF">2018-07-18T09:04:00Z</dcterms:created>
  <dcterms:modified xsi:type="dcterms:W3CDTF">2018-07-18T09:04:00Z</dcterms:modified>
</cp:coreProperties>
</file>